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10" w:rsidRPr="00D73F10" w:rsidRDefault="00D73F10" w:rsidP="00D73F10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D73F10"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D73F10" w:rsidRPr="00D73F10" w:rsidRDefault="00D73F10" w:rsidP="00D73F10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2957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postavka 1. Zakona o uzimanju i presađivanju dijelova ljudskog tijela u svrhu liječenja (»Narodne novine«, br. 177/04) ministar zdravstva i socijalne skrbi donosi</w:t>
      </w:r>
    </w:p>
    <w:p w:rsidR="00D73F10" w:rsidRPr="00D73F10" w:rsidRDefault="00D73F10" w:rsidP="00D73F1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73F1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D73F10" w:rsidRPr="00D73F10" w:rsidRDefault="00D73F10" w:rsidP="00D73F1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D73F1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POSTUPKU OBAVJEŠTAVANJA O SMRTI OSOBA KOJE DOLAZE U OBZIR KAO DARIVATELJI DIJELOVA LJUDSKOG TIJELA ZBOG PRESAĐIVANJA U SVRHU LIJEČENJA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utvrđuje se postupak obavještavanja o smrti osoba koje dolaze u obzir kao darivatelji dijelova ljudskog tijela zbog presađivanja u svrhu liječenja.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Pod dijelovima ljudskog tijela u smislu ovoga Pravilnika podrazumijevaju se organi i tkiva.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svakog bolesnika u jedinici intenzivnog liječenja bolničke zdravstvene ustanove (u daljnjem tekstu: JIL), liječnik koji liječi ili dežurni liječnik mora odmah ispuniti obrazac »Prijava o bolesniku u komi«, ako bolesnik udovoljava sljedećim uvjetima: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– bolesnik u komi s Glasgow skalom kome  7 i utvrđenom etiologijom kome: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kraniocerebralna ozljeda,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moždani udar,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dekompenzirani primarni intrakranijalni tumor,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anoksično oštećenje mozga,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upala središnjeg živčanog sustava.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 stavka 1. ovoga članka tiskan je u Prilogu I. ovoga Pravilnika i čini njegov sastavni dio. Obrazac se ispunjava u dva primjerka, od kojih se jedan primjerak prilaže povijesti bolesti, a drugi se primjerak elektroničkim putem ili na drugi odgovarajući način dostavlja bolničkom transplantacijskom koordinatoru (u daljnjem tekstu: BTK), najkasnije u roku od 6 sati.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Liječnik u JIL-u, koji je primio bolesnika u komi prema kriterijima iz članka 3. ovoga Pravilnika mora, u skladu s medicinskim kriterijima, provesti kliničke postupke utvrđivanja smrti mozga te o nalazu odmah obavijestiti BTK. 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bolničkim zdravstvenim ustanovama koje nemaju mogućnost dovršenja postupka potvrđivanja smrti mozga, liječnici su dužni u skladu s medicinskim kriterijima, započeti postupak utvrđivanja smrti mozga i s nacionalnim transplantacijskim koordinatorom (u daljnjem tekstu NTK) dogovoriti dolazak mobilnog tima za potvrdu smrti mozga, ako je isti </w:t>
      </w: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dostupan ili osigurati prijevoz bolesnika u zdravstvenu ustanovu u kojoj je moguće provesti postupak potvrđivanja smrti mozga.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prijevoza bolesnika, obrazac zapisnika o utvrđivanju smrti treba priložiti ostaloj medicinskoj dokumentaciji bolesnika koja se dostavlja zdravstvenoj ustanovi iz stavka 1. ovoga članka.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utvrđene smrti mozga, BTK mora o mogućem darivatelju bez odgode obavjestiti NTK u svrhu provjere statusa umrle osobe u Registru nedarivatelja. 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umrla osoba ne nalazi na listi nedarivatelja, BTK obavještava obitelj umrlog o namjeri presađivanja dijelova tijela u svrhu liječenja.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Odmah po ispunjenju propisanih uvjeta za darivanje organa BTK mora dostaviti NTK najmanje sljedeće podatke o mogućem darivatelju: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ime i prezime, 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datum rođenja, 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uzrok i vrijeme smrti, 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kratku povijest bolesti, 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hemodinamski status, 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– krvnu grupu.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Ispunjeni obrazac »Podaci o darivatelju – Donor info«, koji je tiskan u Prilogu II. ovoga Pravilnika, te presliku krvne grupe BTK mora dostaviti NTK u pisanom obliku, elektroničkim putem ili na drugi odgovarajući način najkasnije u roku od 60 minuta. 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Liječnik koji je u bolničkoj zdravstvenoj ustanovi, a izvan jedinice intenzivnog liječenja, utvrdio smrt bolesnika, o istom obavještava osobu odgovornu za prikupljanje tkiva.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Liječnik iz članka 8. za svaku umrlu osobu ispunjava obrazac »Darivanje tkiva«, koji je tiskan u Prilogu III. ovoga Pravilnika i čini njegov sastavni dio.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 stavka 1. ovoga članka ispunjava se u dva primjerka, od kojih se jedan prilaže povijesti bolesti, a drugi se primjerak predaje osobi odgovornoj za prikupljanje tkiva.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Osobu odgovornu za prikupljanje tkiva određuje ravnatelj bolničke zdravstvene ustanove.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odgovorna za prikupljanje tkiva prije postupka eksplantacije tkiva provjerava da li se umrla osoba nalazi na listi nedarivatelja.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umrla osoba ne nalazi na listi nedarivatelja osoba odgovorna za prikupljanje tkiva osigurava provođenje postupaka uzimanja tkiva uključujući i informiranje obitelji umrlog o namjeri presađivanja tkiva u svrhu liječenja.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umrla osoba nalazi na listi nedarivatelja svi daljnji postupci u svrhu darivanja organa i/ili tkiva obustavljaju se.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ovoga Pravilnika prestaju važiti odredbe Pravilnika o podacima i načinu vođenja dokumentacije o mogućim darivateljima dijelova ljudskog tijela radi </w:t>
      </w: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presađivanja s umrle osobe (»Narodne novine«, br. 188/03) u dijelu koji se odnosi na postupak obavještavanja o smrti osoba koje dolaze u obzir kao darivatelji dijelova ljudskog zbog presađivanja u svrhu liječenja.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011-02/05-04/16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534-06-05-1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16. prosinca 2005.</w:t>
      </w: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Neven Ljubičić</w:t>
      </w:r>
      <w:r w:rsidRPr="00D73F10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hr-HR"/>
        </w:rPr>
      </w:pPr>
      <w:r w:rsidRPr="00D73F10">
        <w:rPr>
          <w:rFonts w:ascii="Courier New" w:eastAsia="Times New Roman" w:hAnsi="Courier New" w:cs="Courier New"/>
          <w:b/>
          <w:bCs/>
          <w:sz w:val="24"/>
          <w:szCs w:val="24"/>
          <w:lang w:eastAsia="hr-HR"/>
        </w:rPr>
        <w:t>PRILOG I.</w:t>
      </w:r>
    </w:p>
    <w:p w:rsidR="00D73F10" w:rsidRPr="00D73F10" w:rsidRDefault="00D73F10" w:rsidP="00D73F1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73F10">
        <w:rPr>
          <w:rFonts w:ascii="Courier New" w:eastAsia="Times New Roman" w:hAnsi="Courier New" w:cs="Courier New"/>
          <w:sz w:val="20"/>
          <w:szCs w:val="20"/>
          <w:lang w:eastAsia="hr-HR"/>
        </w:rPr>
        <w:t>____________________________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position w:val="10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D73F10">
        <w:rPr>
          <w:rFonts w:ascii="Times New Roman" w:eastAsia="Times New Roman" w:hAnsi="Times New Roman" w:cs="Times New Roman"/>
          <w:position w:val="10"/>
          <w:lang w:eastAsia="hr-HR"/>
        </w:rPr>
        <w:t>Naziv zdravstvene ustanove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hr-HR"/>
        </w:rPr>
      </w:pPr>
      <w:r w:rsidRPr="00D73F10">
        <w:rPr>
          <w:rFonts w:ascii="Times New Roman" w:eastAsia="Times New Roman" w:hAnsi="Times New Roman" w:cs="Times New Roman"/>
          <w:position w:val="8"/>
          <w:lang w:eastAsia="hr-HR"/>
        </w:rPr>
        <w:t>Jedinica intenzivnog liječenja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73F10">
        <w:rPr>
          <w:rFonts w:ascii="Times New Roman" w:eastAsia="Times New Roman" w:hAnsi="Times New Roman" w:cs="Times New Roman"/>
          <w:b/>
          <w:lang w:eastAsia="hr-HR"/>
        </w:rPr>
        <w:t>PRIJAVA O BOLESNIKU U KOMI</w:t>
      </w: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73F10">
        <w:rPr>
          <w:rFonts w:ascii="Times New Roman" w:eastAsia="Times New Roman" w:hAnsi="Times New Roman" w:cs="Times New Roman"/>
          <w:b/>
          <w:lang w:eastAsia="hr-HR"/>
        </w:rPr>
        <w:t xml:space="preserve">za svakog bolesnika zaprimljenog u JIL u komi bez vlastitih respiracija te mu je nužna potpora </w:t>
      </w: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73F10">
        <w:rPr>
          <w:rFonts w:ascii="Times New Roman" w:eastAsia="Times New Roman" w:hAnsi="Times New Roman" w:cs="Times New Roman"/>
          <w:b/>
          <w:lang w:eastAsia="hr-HR"/>
        </w:rPr>
        <w:t>strojnom ventilacijom i kojemu je pri prijemu utvrđena dijagnoza (zaokružiti):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A.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1. izolirane kraniocerebralne ozljede ili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  <w:t>2. moždanog udara ili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  <w:t>3. dekompenziranog intrakranijalnog tumora ili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  <w:t>4. anoksičnog oštećenja mozga ili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  <w:t>5. upale središnjeg živčanog sustava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B.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matični broj povijesti bolesti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C.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početna slova imena i prezimena   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D.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spol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Ž </w:t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M</w:t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E.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 godina rođenja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F.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datum prijema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dan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mjesec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godina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G.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dan i sat uvođenja respiracijske potpore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dan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mjesc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godina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  <w:r w:rsidRPr="00D73F10">
        <w:rPr>
          <w:rFonts w:ascii="Times New Roman" w:eastAsia="Times New Roman" w:hAnsi="Times New Roman" w:cs="Times New Roman"/>
          <w:sz w:val="28"/>
          <w:szCs w:val="28"/>
          <w:lang w:eastAsia="hr-HR"/>
        </w:rPr>
        <w:sym w:font="Symbol" w:char="F07F"/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sat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min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H.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Ime, prezime i faksimil liječnika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______________________________________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I.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Obavijest bolničkom koordinatoru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______________________________________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Dan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Sat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J.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Bolnički koordinator/ zamjenik obviješten _____________________________________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Potpis</w:t>
      </w: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tbl>
      <w:tblPr>
        <w:tblStyle w:val="TableNormal"/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"/>
        <w:gridCol w:w="998"/>
        <w:gridCol w:w="998"/>
        <w:gridCol w:w="998"/>
        <w:gridCol w:w="997"/>
        <w:gridCol w:w="1212"/>
        <w:gridCol w:w="949"/>
        <w:gridCol w:w="832"/>
        <w:gridCol w:w="998"/>
      </w:tblGrid>
      <w:tr w:rsidR="00D73F10" w:rsidRPr="00D73F10" w:rsidTr="00D73F10">
        <w:trPr>
          <w:trHeight w:val="60"/>
        </w:trPr>
        <w:tc>
          <w:tcPr>
            <w:tcW w:w="9977" w:type="dxa"/>
            <w:gridSpan w:val="10"/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PRILOG II</w:t>
            </w:r>
          </w:p>
        </w:tc>
      </w:tr>
      <w:tr w:rsidR="00D73F10" w:rsidRPr="00D73F10" w:rsidTr="00D73F10">
        <w:trPr>
          <w:trHeight w:val="60"/>
        </w:trPr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1/2</w:t>
            </w:r>
          </w:p>
        </w:tc>
      </w:tr>
      <w:tr w:rsidR="00D73F10" w:rsidRPr="00D73F10" w:rsidTr="00D73F10">
        <w:trPr>
          <w:trHeight w:val="60"/>
        </w:trPr>
        <w:tc>
          <w:tcPr>
            <w:tcW w:w="9977" w:type="dxa"/>
            <w:gridSpan w:val="10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PODACI O DARIVATELJU</w:t>
            </w:r>
          </w:p>
        </w:tc>
      </w:tr>
      <w:tr w:rsidR="00D73F10" w:rsidRPr="00D73F10" w:rsidTr="00D73F10">
        <w:trPr>
          <w:trHeight w:val="60"/>
        </w:trPr>
        <w:tc>
          <w:tcPr>
            <w:tcW w:w="4989" w:type="dxa"/>
            <w:gridSpan w:val="5"/>
            <w:vMerge w:val="restar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DONOR -INFO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Sat: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Ime i prezime: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Broj donora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ABO Rh: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 rođenja: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Dob: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Spol: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Visina: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Težina: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Opseg toraksa: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Opseg abdomena: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kg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TT lab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Bw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Bw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Cw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TT materijal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DQ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DQ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DQ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DQ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Cw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Cw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BOLNICA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5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CIRKULACIJA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Bolnica: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Diureza: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Zadnji sat: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Telefon: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Zadnja 24 sata: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Kontakt osoba: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Zadnjih _____ sati: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Telefon: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Krvni tlak:</w:t>
            </w:r>
          </w:p>
        </w:tc>
        <w:tc>
          <w:tcPr>
            <w:tcW w:w="4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mm/Hg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Moždana smrt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Sat: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CVP:</w:t>
            </w:r>
          </w:p>
        </w:tc>
        <w:tc>
          <w:tcPr>
            <w:tcW w:w="4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    cmH2O / mmHg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Dopuštenje za eksplantaciju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NE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spacing w:val="-1"/>
                <w:w w:val="95"/>
              </w:rPr>
            </w:pPr>
            <w:r w:rsidRPr="00D73F10">
              <w:rPr>
                <w:color w:val="000000"/>
                <w:spacing w:val="-1"/>
                <w:w w:val="95"/>
              </w:rPr>
              <w:t xml:space="preserve">Hipotenzivne </w:t>
            </w:r>
          </w:p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spacing w:val="-1"/>
                <w:w w:val="95"/>
              </w:rPr>
              <w:t>epizode: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R. br.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min.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 Hg</w:t>
            </w:r>
          </w:p>
        </w:tc>
      </w:tr>
      <w:tr w:rsidR="00D73F10" w:rsidRPr="00D73F10" w:rsidTr="00D73F10">
        <w:trPr>
          <w:trHeight w:val="21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1.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261"/>
        </w:trPr>
        <w:tc>
          <w:tcPr>
            <w:tcW w:w="3991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Eksplantacija planirana: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2.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261"/>
        </w:trPr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3.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261"/>
        </w:trPr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7. 10. 2003.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Sat: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Srčani arest: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min.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252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Reanimacija: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min.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290"/>
        </w:trPr>
        <w:tc>
          <w:tcPr>
            <w:tcW w:w="399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Organi eksplantirani od lokalnog tima: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Opaske: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Srce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Pluća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Jetra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Bubrezi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Gušterača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5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VIROLOGIJA / BAKTERIOLOGIJA</w:t>
            </w:r>
          </w:p>
        </w:tc>
      </w:tr>
      <w:tr w:rsidR="00D73F10" w:rsidRPr="00D73F10" w:rsidTr="00D73F10">
        <w:trPr>
          <w:trHeight w:val="60"/>
        </w:trPr>
        <w:tc>
          <w:tcPr>
            <w:tcW w:w="39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b/>
                <w:bCs/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ORGANI PONUĐENI ZA</w:t>
            </w:r>
          </w:p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TRANSPLANTACIJU (ako NE zašto)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anti HIV 1, 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HBsAg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276"/>
        </w:trPr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anti HBs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anti HBc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2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Srce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spacing w:val="-1"/>
                <w:w w:val="95"/>
              </w:rPr>
              <w:t>DA  /  NE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anti HCV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VDRL/TPH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60"/>
        </w:trPr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/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TOXO IgM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TOXO IgG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/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CMV IgM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CMV IgG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Pluća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spacing w:val="-1"/>
                <w:w w:val="95"/>
              </w:rPr>
              <w:t>DA  /  NE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Ostalo:</w:t>
            </w:r>
          </w:p>
        </w:tc>
        <w:tc>
          <w:tcPr>
            <w:tcW w:w="498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50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Jetra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spacing w:val="-1"/>
                <w:w w:val="95"/>
              </w:rPr>
              <w:t>DA  /  NE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598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MIKROBIOLOŠKE KULTURE</w:t>
            </w:r>
          </w:p>
        </w:tc>
      </w:tr>
      <w:tr w:rsidR="00D73F10" w:rsidRPr="00D73F10" w:rsidTr="00D73F10">
        <w:trPr>
          <w:trHeight w:val="6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598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Urin: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lastRenderedPageBreak/>
              <w:t>Gušterača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spacing w:val="-1"/>
                <w:w w:val="95"/>
              </w:rPr>
              <w:t>DA  /  NE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598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Sputum:</w:t>
            </w:r>
          </w:p>
        </w:tc>
      </w:tr>
      <w:tr w:rsidR="00D73F10" w:rsidRPr="00D73F10" w:rsidTr="00D73F10">
        <w:trPr>
          <w:trHeight w:val="6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Krv: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1.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D-Bubreg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spacing w:val="-1"/>
                <w:w w:val="95"/>
              </w:rPr>
              <w:t>DA  /  NE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2.</w:t>
            </w:r>
          </w:p>
        </w:tc>
      </w:tr>
      <w:tr w:rsidR="00D73F10" w:rsidRPr="00D73F10" w:rsidTr="00D73F10">
        <w:trPr>
          <w:trHeight w:val="6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3.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L-Bubreg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MEDIKACIJA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Dopamin: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mcg/kg/min</w:t>
            </w:r>
          </w:p>
        </w:tc>
      </w:tr>
      <w:tr w:rsidR="00D73F10" w:rsidRPr="00D73F10" w:rsidTr="00D73F10">
        <w:trPr>
          <w:trHeight w:val="60"/>
        </w:trPr>
        <w:tc>
          <w:tcPr>
            <w:tcW w:w="3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OPĆI KLINIČKI PODACI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Dobutamin: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mcg/kg/min</w:t>
            </w:r>
          </w:p>
        </w:tc>
      </w:tr>
      <w:tr w:rsidR="00D73F10" w:rsidRPr="00D73F10" w:rsidTr="00D73F10">
        <w:trPr>
          <w:trHeight w:val="60"/>
        </w:trPr>
        <w:tc>
          <w:tcPr>
            <w:tcW w:w="39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Uzrok smrti:</w:t>
            </w:r>
          </w:p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SAH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Adrenalin: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mg/h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Noradrenalin: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mg/h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Ostali inotropi:</w:t>
            </w:r>
          </w:p>
        </w:tc>
        <w:tc>
          <w:tcPr>
            <w:tcW w:w="4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Prijem u bolnicu: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Sat: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507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Prijem u JIL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Sat: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Transfuzija krvi od prijema: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Respirator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Sat: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Transfuzija krvi zadnja 24 h: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Urinarni kateter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Sat: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vAlign w:val="center"/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Plazma</w:t>
            </w:r>
          </w:p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21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ekspanderi u </w:t>
            </w:r>
          </w:p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zadnja 24 h: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R. br.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Naziv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1.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1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158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2.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158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6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Temperatura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˚C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3.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ml</w:t>
            </w:r>
          </w:p>
        </w:tc>
      </w:tr>
      <w:tr w:rsidR="00D73F10" w:rsidRPr="00D73F10" w:rsidTr="00D73F10">
        <w:trPr>
          <w:trHeight w:val="60"/>
        </w:trPr>
        <w:tc>
          <w:tcPr>
            <w:tcW w:w="399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ANAMNEZA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Ostali lijekovi: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Hipertenzija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807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Diabetes 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Pušenje: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God: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Kutija:</w:t>
            </w:r>
          </w:p>
        </w:tc>
        <w:tc>
          <w:tcPr>
            <w:tcW w:w="6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6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Alkohol: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God: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Droge: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  /  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59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Opaske:</w:t>
            </w: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line="60" w:lineRule="atLeast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Ostalo: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680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1" w:type="dxa"/>
              <w:left w:w="57" w:type="dxa"/>
              <w:bottom w:w="41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6807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</w:tr>
    </w:tbl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TableNormal"/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178"/>
        <w:gridCol w:w="1177"/>
        <w:gridCol w:w="996"/>
        <w:gridCol w:w="929"/>
        <w:gridCol w:w="1762"/>
        <w:gridCol w:w="1394"/>
        <w:gridCol w:w="1120"/>
      </w:tblGrid>
      <w:tr w:rsidR="00D73F10" w:rsidRPr="00D73F10" w:rsidTr="00D73F10">
        <w:trPr>
          <w:trHeight w:val="60"/>
        </w:trPr>
        <w:tc>
          <w:tcPr>
            <w:tcW w:w="99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right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PRILOG II</w:t>
            </w:r>
            <w:r w:rsidRPr="00D73F10">
              <w:rPr>
                <w:color w:val="000000"/>
                <w:w w:val="95"/>
              </w:rPr>
              <w:t>.</w:t>
            </w:r>
            <w:r w:rsidRPr="00D73F10">
              <w:rPr>
                <w:b/>
                <w:bCs/>
                <w:color w:val="000000"/>
                <w:w w:val="95"/>
              </w:rPr>
              <w:t>2/2</w:t>
            </w:r>
          </w:p>
        </w:tc>
      </w:tr>
      <w:tr w:rsidR="00D73F10" w:rsidRPr="00D73F10" w:rsidTr="00D73F10">
        <w:trPr>
          <w:trHeight w:val="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PODACI O DARIVATELJU</w:t>
            </w:r>
          </w:p>
        </w:tc>
      </w:tr>
      <w:tr w:rsidR="00D73F10" w:rsidRPr="00D73F10" w:rsidTr="00D73F10">
        <w:trPr>
          <w:trHeight w:val="307"/>
        </w:trPr>
        <w:tc>
          <w:tcPr>
            <w:tcW w:w="570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DONOR-INFO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60"/>
        </w:trPr>
        <w:tc>
          <w:tcPr>
            <w:tcW w:w="5705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25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Ime i prezime: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Broj donora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spacing w:val="-3"/>
                <w:w w:val="95"/>
              </w:rPr>
              <w:t>ABO Rh: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Datum rođenja: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Dob: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Spol:</w:t>
            </w:r>
          </w:p>
        </w:tc>
      </w:tr>
      <w:tr w:rsidR="00D73F10" w:rsidRPr="00D73F10" w:rsidTr="00D73F10">
        <w:trPr>
          <w:trHeight w:val="257"/>
        </w:trPr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/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color w:val="000000"/>
                <w:w w:val="95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</w:pPr>
          </w:p>
        </w:tc>
      </w:tr>
      <w:tr w:rsidR="00D73F10" w:rsidRPr="00D73F10" w:rsidTr="00D73F10">
        <w:trPr>
          <w:trHeight w:val="60"/>
        </w:trPr>
        <w:tc>
          <w:tcPr>
            <w:tcW w:w="570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lastRenderedPageBreak/>
              <w:t>LABORATORIJSKA DIJAGNOSTIKA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RTG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EKG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UZV</w:t>
            </w:r>
          </w:p>
        </w:tc>
      </w:tr>
      <w:tr w:rsidR="00D73F10" w:rsidRPr="00D73F10" w:rsidTr="00D73F10">
        <w:trPr>
          <w:trHeight w:val="60"/>
        </w:trPr>
        <w:tc>
          <w:tcPr>
            <w:tcW w:w="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center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KRV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RTG prsnog koša 1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PRETRAGA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DAN/SAT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DAN/SAT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DAN/SAT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Eritrociti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x10</w:t>
            </w:r>
            <w:r w:rsidRPr="00D73F10">
              <w:rPr>
                <w:color w:val="000000"/>
                <w:w w:val="95"/>
                <w:vertAlign w:val="superscript"/>
              </w:rPr>
              <w:t>12</w:t>
            </w:r>
            <w:r w:rsidRPr="00D73F10">
              <w:rPr>
                <w:color w:val="000000"/>
                <w:w w:val="95"/>
              </w:rPr>
              <w:t>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Hb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Ht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%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Leukociti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x10</w:t>
            </w:r>
            <w:r w:rsidRPr="00D73F10">
              <w:rPr>
                <w:color w:val="000000"/>
                <w:w w:val="95"/>
                <w:vertAlign w:val="superscript"/>
              </w:rPr>
              <w:t>3</w:t>
            </w:r>
            <w:r w:rsidRPr="00D73F10">
              <w:rPr>
                <w:color w:val="000000"/>
                <w:w w:val="95"/>
              </w:rPr>
              <w:t>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Trombociti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x10</w:t>
            </w:r>
            <w:r w:rsidRPr="00D73F10">
              <w:rPr>
                <w:color w:val="000000"/>
                <w:w w:val="95"/>
                <w:vertAlign w:val="superscript"/>
              </w:rPr>
              <w:t>3</w:t>
            </w:r>
            <w:r w:rsidRPr="00D73F10">
              <w:rPr>
                <w:color w:val="000000"/>
                <w:w w:val="95"/>
              </w:rPr>
              <w:t>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Na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mmol/L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 xml:space="preserve">EKG 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Glukoza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mmol/L</w:t>
            </w: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CPK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CK-MB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Troponin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Troponin 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AST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ALT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LDH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 xml:space="preserve">UZV 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gama GT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PV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sec.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APTV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sec.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Albumini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Urea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Kreatinin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µmol/L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Fibrinogen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Bilirubin uk.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µmol/L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Bilirubin dir.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µmol/L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Proteini total.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Alk.fosfataza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Amilaze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Lipaza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URIN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GUK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Albumini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510"/>
        </w:trPr>
        <w:tc>
          <w:tcPr>
            <w:tcW w:w="570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</w:p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570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ACIDO-BAZNI STATUS</w:t>
            </w:r>
          </w:p>
        </w:tc>
        <w:tc>
          <w:tcPr>
            <w:tcW w:w="4276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PRETRAGA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DAN/SAT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DAN/SAT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DAN/SAT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spacing w:val="-3"/>
                <w:w w:val="95"/>
              </w:rPr>
              <w:t>OSTALA DIJAGNOSTIKA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/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lastRenderedPageBreak/>
              <w:t>FiO2 (%)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100%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88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88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PEEP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88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5cm H2O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88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Za 10 min. 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88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88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ph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pCO2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mmHg/kPa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pO2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mmHg/kPa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HCO3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BE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mmol/L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1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 xml:space="preserve">O2 sat.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%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570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GRANICE PLUĆA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Desni apeks do desnog FKK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b/>
                <w:bCs/>
                <w:color w:val="000000"/>
                <w:w w:val="95"/>
              </w:rPr>
              <w:t>OPASKE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Lijevi apeks do lijevog FKK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Desni FKK do lijevog FKK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Desni apeks do dijafragme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6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Lijevi apeks do dijafragme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3" w:type="dxa"/>
              <w:right w:w="57" w:type="dxa"/>
            </w:tcMar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6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cm</w:t>
            </w:r>
          </w:p>
        </w:tc>
        <w:tc>
          <w:tcPr>
            <w:tcW w:w="4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F10" w:rsidRPr="00D73F10" w:rsidRDefault="00D73F10" w:rsidP="00D73F10">
            <w:pPr>
              <w:rPr>
                <w:sz w:val="6"/>
              </w:rPr>
            </w:pPr>
          </w:p>
        </w:tc>
      </w:tr>
      <w:tr w:rsidR="00D73F10" w:rsidRPr="00D73F10" w:rsidTr="00D73F10">
        <w:trPr>
          <w:trHeight w:val="566"/>
        </w:trPr>
        <w:tc>
          <w:tcPr>
            <w:tcW w:w="9981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57" w:type="dxa"/>
              <w:bottom w:w="43" w:type="dxa"/>
              <w:right w:w="57" w:type="dxa"/>
            </w:tcMar>
            <w:vAlign w:val="center"/>
            <w:hideMark/>
          </w:tcPr>
          <w:p w:rsidR="00D73F10" w:rsidRPr="00D73F10" w:rsidRDefault="00D73F10" w:rsidP="00D73F10">
            <w:pPr>
              <w:autoSpaceDE w:val="0"/>
              <w:autoSpaceDN w:val="0"/>
              <w:adjustRightInd w:val="0"/>
              <w:spacing w:after="43" w:line="210" w:lineRule="atLeast"/>
              <w:jc w:val="both"/>
              <w:rPr>
                <w:color w:val="000000"/>
                <w:w w:val="95"/>
              </w:rPr>
            </w:pPr>
            <w:r w:rsidRPr="00D73F10">
              <w:rPr>
                <w:color w:val="000000"/>
                <w:w w:val="95"/>
              </w:rPr>
              <w:t>Dostaviti Ministarstvu zdravstva i socijalne skrbi Nacionalni transplantacijski koordinator tel.: 00385 (98) 404-946 (0-24); faks: 00385 (1) 4677-105</w:t>
            </w:r>
          </w:p>
        </w:tc>
      </w:tr>
    </w:tbl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73F10">
        <w:rPr>
          <w:rFonts w:ascii="Times New Roman" w:eastAsia="Times New Roman" w:hAnsi="Times New Roman" w:cs="Times New Roman"/>
          <w:b/>
          <w:bCs/>
          <w:lang w:eastAsia="hr-HR"/>
        </w:rPr>
        <w:t>PRILOG III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Zdravstvena ustanova: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Odjel: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................................................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.....................................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_____________________________________________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73F10">
        <w:rPr>
          <w:rFonts w:ascii="Times New Roman" w:eastAsia="Times New Roman" w:hAnsi="Times New Roman" w:cs="Times New Roman"/>
          <w:b/>
          <w:lang w:eastAsia="hr-HR"/>
        </w:rPr>
        <w:t>DARIVANJE TKIVA</w:t>
      </w: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73F10">
        <w:rPr>
          <w:rFonts w:ascii="Times New Roman" w:eastAsia="Times New Roman" w:hAnsi="Times New Roman" w:cs="Times New Roman"/>
          <w:b/>
          <w:lang w:eastAsia="hr-HR"/>
        </w:rPr>
        <w:t>(ispunjeno u dva primjerka)</w:t>
      </w:r>
    </w:p>
    <w:p w:rsidR="00D73F10" w:rsidRPr="00D73F10" w:rsidRDefault="00D73F10" w:rsidP="00D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UMRLA OSOBA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Prezime.............................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Ime................................. 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Datum rođenja .................................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MBG .................................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Ispunio liječnik prilikom utvrđivanja smrti: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Vrijeme smrti: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datum:...........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sat:...............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Uzrok smrti:..............................................................................................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Prirodna smrt: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DA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NE   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Da li bi pokojnik bio primjeren darivatelj tkiva?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DA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NE   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 xml:space="preserve">– Ako ne odgovara, zašto ne? ......................................................................... 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– Ako odgovara za darivatelja, obavijestite osobu odgovornu za prikupljanje tkiva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>DA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NE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Osoba odgovorna za prikupljanje tkiva obaviještena: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DA</w:t>
      </w:r>
      <w:r w:rsidRPr="00D73F10">
        <w:rPr>
          <w:rFonts w:ascii="Times New Roman" w:eastAsia="Times New Roman" w:hAnsi="Times New Roman" w:cs="Times New Roman"/>
          <w:lang w:eastAsia="hr-HR"/>
        </w:rPr>
        <w:tab/>
        <w:t>NE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Datum: ................................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Ime i prezime liječnika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Potpis 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73F10">
        <w:rPr>
          <w:rFonts w:ascii="Times New Roman" w:eastAsia="Times New Roman" w:hAnsi="Times New Roman" w:cs="Times New Roman"/>
          <w:lang w:eastAsia="hr-HR"/>
        </w:rPr>
        <w:t>.................................….........</w:t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</w:r>
      <w:r w:rsidRPr="00D73F10">
        <w:rPr>
          <w:rFonts w:ascii="Times New Roman" w:eastAsia="Times New Roman" w:hAnsi="Times New Roman" w:cs="Times New Roman"/>
          <w:lang w:eastAsia="hr-HR"/>
        </w:rPr>
        <w:tab/>
        <w:t xml:space="preserve">…………………………        </w:t>
      </w:r>
    </w:p>
    <w:p w:rsidR="00D73F10" w:rsidRPr="00D73F10" w:rsidRDefault="00D73F10" w:rsidP="00D73F1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4F2F" w:rsidRDefault="00874F2F">
      <w:bookmarkStart w:id="0" w:name="_GoBack"/>
      <w:bookmarkEnd w:id="0"/>
    </w:p>
    <w:sectPr w:rsidR="0087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10"/>
    <w:rsid w:val="00874F2F"/>
    <w:rsid w:val="00D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semiHidden/>
    <w:rsid w:val="00D7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semiHidden/>
    <w:rsid w:val="00D7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2015-01-12T13:46:00Z</dcterms:created>
  <dcterms:modified xsi:type="dcterms:W3CDTF">2015-01-12T13:47:00Z</dcterms:modified>
</cp:coreProperties>
</file>